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El Mercurio, 3 de agosto de 2007</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xml:space="preserve">El titular de Hacienda, Andrés Velasco, luce sonriente entre sus pares de </w:t>
      </w:r>
      <w:proofErr w:type="spellStart"/>
      <w:r w:rsidRPr="00122237">
        <w:rPr>
          <w:rFonts w:ascii="Arial" w:eastAsia="Times New Roman" w:hAnsi="Arial" w:cs="Arial"/>
          <w:color w:val="000000"/>
          <w:sz w:val="20"/>
          <w:szCs w:val="20"/>
          <w:lang w:eastAsia="es-ES"/>
        </w:rPr>
        <w:t>Apec</w:t>
      </w:r>
      <w:proofErr w:type="spellEnd"/>
      <w:r w:rsidRPr="00122237">
        <w:rPr>
          <w:rFonts w:ascii="Arial" w:eastAsia="Times New Roman" w:hAnsi="Arial" w:cs="Arial"/>
          <w:color w:val="000000"/>
          <w:sz w:val="20"/>
          <w:szCs w:val="20"/>
          <w:lang w:eastAsia="es-ES"/>
        </w:rPr>
        <w:t xml:space="preserve"> reunidos en Australia.</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Con Canadá se suscribió un anexo de servicios financieros.</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xml:space="preserve">El ministro de Hacienda, Andrés Velasco, y su par australiano, Peter </w:t>
      </w:r>
      <w:proofErr w:type="spellStart"/>
      <w:r w:rsidRPr="00122237">
        <w:rPr>
          <w:rFonts w:ascii="Arial" w:eastAsia="Times New Roman" w:hAnsi="Arial" w:cs="Arial"/>
          <w:color w:val="000000"/>
          <w:sz w:val="20"/>
          <w:szCs w:val="20"/>
          <w:lang w:eastAsia="es-ES"/>
        </w:rPr>
        <w:t>Costello</w:t>
      </w:r>
      <w:proofErr w:type="spellEnd"/>
      <w:r w:rsidRPr="00122237">
        <w:rPr>
          <w:rFonts w:ascii="Arial" w:eastAsia="Times New Roman" w:hAnsi="Arial" w:cs="Arial"/>
          <w:color w:val="000000"/>
          <w:sz w:val="20"/>
          <w:szCs w:val="20"/>
          <w:lang w:eastAsia="es-ES"/>
        </w:rPr>
        <w:t>, lanzaron las negociaciones para un Tratado de Libre Comercio (TLC) entre ambos países. Las conversaciones parten la próxima semana. Uno de los puntos más atractivos es la desgravación arancelaria que aplicará Chile a la importación de carbón, lo que "podría contribuir a los planes del Gobierno de dar mayor seguridad del suministro energético y garantizar la luz a la gente", dijo el ministro.</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xml:space="preserve">Además, Velasco suscribió con su símil canadiense, James </w:t>
      </w:r>
      <w:proofErr w:type="spellStart"/>
      <w:r w:rsidRPr="00122237">
        <w:rPr>
          <w:rFonts w:ascii="Arial" w:eastAsia="Times New Roman" w:hAnsi="Arial" w:cs="Arial"/>
          <w:color w:val="000000"/>
          <w:sz w:val="20"/>
          <w:szCs w:val="20"/>
          <w:lang w:eastAsia="es-ES"/>
        </w:rPr>
        <w:t>Flaherty</w:t>
      </w:r>
      <w:proofErr w:type="spellEnd"/>
      <w:r w:rsidRPr="00122237">
        <w:rPr>
          <w:rFonts w:ascii="Arial" w:eastAsia="Times New Roman" w:hAnsi="Arial" w:cs="Arial"/>
          <w:color w:val="000000"/>
          <w:sz w:val="20"/>
          <w:szCs w:val="20"/>
          <w:lang w:eastAsia="es-ES"/>
        </w:rPr>
        <w:t>, el capítulo de servicios financieros del TLC bilateral.</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w:t>
      </w:r>
    </w:p>
    <w:p w:rsidR="00122237" w:rsidRPr="00122237" w:rsidRDefault="00122237" w:rsidP="00122237">
      <w:pPr>
        <w:shd w:val="clear" w:color="auto" w:fill="FFFFFF"/>
        <w:spacing w:after="0" w:line="240" w:lineRule="auto"/>
        <w:rPr>
          <w:rFonts w:ascii="Arial" w:eastAsia="Times New Roman" w:hAnsi="Arial" w:cs="Arial"/>
          <w:color w:val="000000"/>
          <w:sz w:val="18"/>
          <w:szCs w:val="18"/>
          <w:lang w:eastAsia="es-ES"/>
        </w:rPr>
      </w:pPr>
      <w:r w:rsidRPr="00122237">
        <w:rPr>
          <w:rFonts w:ascii="Arial" w:eastAsia="Times New Roman" w:hAnsi="Arial" w:cs="Arial"/>
          <w:color w:val="000000"/>
          <w:sz w:val="20"/>
          <w:szCs w:val="20"/>
          <w:lang w:eastAsia="es-ES"/>
        </w:rPr>
        <w:t xml:space="preserve">La cabeza del equipo económico participa en Australia en la reunión anual de los jefes de Finanzas de </w:t>
      </w:r>
      <w:proofErr w:type="spellStart"/>
      <w:r w:rsidRPr="00122237">
        <w:rPr>
          <w:rFonts w:ascii="Arial" w:eastAsia="Times New Roman" w:hAnsi="Arial" w:cs="Arial"/>
          <w:color w:val="000000"/>
          <w:sz w:val="20"/>
          <w:szCs w:val="20"/>
          <w:lang w:eastAsia="es-ES"/>
        </w:rPr>
        <w:t>Apec</w:t>
      </w:r>
      <w:proofErr w:type="spellEnd"/>
      <w:r w:rsidRPr="00122237">
        <w:rPr>
          <w:rFonts w:ascii="Arial" w:eastAsia="Times New Roman" w:hAnsi="Arial" w:cs="Arial"/>
          <w:color w:val="000000"/>
          <w:sz w:val="20"/>
          <w:szCs w:val="20"/>
          <w:lang w:eastAsia="es-ES"/>
        </w:rPr>
        <w:t>. Allí también se reunió con el presidente del Banco Mundial, Robert Zoellick, entre otros personeros.</w:t>
      </w:r>
    </w:p>
    <w:p w:rsidR="00073F00" w:rsidRDefault="00073F00"/>
    <w:sectPr w:rsidR="00073F00" w:rsidSect="00073F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619EC"/>
    <w:rsid w:val="00073F00"/>
    <w:rsid w:val="00122237"/>
    <w:rsid w:val="003619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467093">
      <w:bodyDiv w:val="1"/>
      <w:marLeft w:val="0"/>
      <w:marRight w:val="0"/>
      <w:marTop w:val="0"/>
      <w:marBottom w:val="0"/>
      <w:divBdr>
        <w:top w:val="none" w:sz="0" w:space="0" w:color="auto"/>
        <w:left w:val="none" w:sz="0" w:space="0" w:color="auto"/>
        <w:bottom w:val="none" w:sz="0" w:space="0" w:color="auto"/>
        <w:right w:val="none" w:sz="0" w:space="0" w:color="auto"/>
      </w:divBdr>
    </w:div>
    <w:div w:id="13090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856</Characters>
  <Application>Microsoft Office Word</Application>
  <DocSecurity>0</DocSecurity>
  <Lines>7</Lines>
  <Paragraphs>2</Paragraphs>
  <ScaleCrop>false</ScaleCrop>
  <Company>DM</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2012-10-02T21:32:00Z</dcterms:created>
  <dcterms:modified xsi:type="dcterms:W3CDTF">2012-10-02T21:32:00Z</dcterms:modified>
</cp:coreProperties>
</file>